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BC15B" w14:textId="30A49216" w:rsidR="006F544C" w:rsidRDefault="006F544C" w:rsidP="006F544C">
      <w:pPr>
        <w:pStyle w:val="Heading1"/>
      </w:pPr>
      <w:r w:rsidRPr="00E035F7">
        <w:t>P</w:t>
      </w:r>
      <w:r>
        <w:t xml:space="preserve">ress Release </w:t>
      </w:r>
      <w:r w:rsidRPr="006F544C">
        <w:rPr>
          <w:bCs/>
        </w:rPr>
        <w:t>|</w:t>
      </w:r>
      <w:r w:rsidR="007F048F">
        <w:t xml:space="preserve"> 7 November 2023</w:t>
      </w:r>
    </w:p>
    <w:p w14:paraId="4EFD0E55" w14:textId="7A73909E" w:rsidR="00A6128B" w:rsidRDefault="007C44AA" w:rsidP="00C375C8">
      <w:pPr>
        <w:spacing w:before="120" w:after="240" w:line="276" w:lineRule="auto"/>
        <w:rPr>
          <w:rFonts w:asciiTheme="majorHAnsi" w:eastAsia="Times New Roman" w:hAnsiTheme="majorHAnsi" w:cstheme="majorBidi"/>
          <w:b/>
          <w:bCs/>
          <w:color w:val="2F5496" w:themeColor="accent1" w:themeShade="BF"/>
          <w:sz w:val="40"/>
          <w:szCs w:val="26"/>
          <w:lang w:eastAsia="en-GB"/>
        </w:rPr>
      </w:pPr>
      <w:r>
        <w:rPr>
          <w:noProof/>
        </w:rPr>
        <w:drawing>
          <wp:anchor distT="0" distB="0" distL="114300" distR="114300" simplePos="0" relativeHeight="251666432" behindDoc="1" locked="0" layoutInCell="1" allowOverlap="1" wp14:anchorId="7859937B" wp14:editId="4FCC07B5">
            <wp:simplePos x="0" y="0"/>
            <wp:positionH relativeFrom="margin">
              <wp:posOffset>336550</wp:posOffset>
            </wp:positionH>
            <wp:positionV relativeFrom="paragraph">
              <wp:posOffset>933450</wp:posOffset>
            </wp:positionV>
            <wp:extent cx="1854200" cy="1446530"/>
            <wp:effectExtent l="0" t="0" r="0" b="1270"/>
            <wp:wrapTight wrapText="bothSides">
              <wp:wrapPolygon edited="0">
                <wp:start x="0" y="0"/>
                <wp:lineTo x="0" y="21335"/>
                <wp:lineTo x="21304" y="21335"/>
                <wp:lineTo x="2130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54200" cy="1446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45A59">
        <w:rPr>
          <w:rFonts w:asciiTheme="majorHAnsi" w:eastAsia="Times New Roman" w:hAnsiTheme="majorHAnsi" w:cstheme="majorBidi"/>
          <w:b/>
          <w:bCs/>
          <w:color w:val="2F5496" w:themeColor="accent1" w:themeShade="BF"/>
          <w:sz w:val="40"/>
          <w:szCs w:val="26"/>
          <w:lang w:eastAsia="en-GB"/>
        </w:rPr>
        <w:t xml:space="preserve">You’ve done it! </w:t>
      </w:r>
      <w:r w:rsidR="00C14181">
        <w:rPr>
          <w:rFonts w:asciiTheme="majorHAnsi" w:eastAsia="Times New Roman" w:hAnsiTheme="majorHAnsi" w:cstheme="majorBidi"/>
          <w:b/>
          <w:bCs/>
          <w:color w:val="2F5496" w:themeColor="accent1" w:themeShade="BF"/>
          <w:sz w:val="40"/>
          <w:szCs w:val="26"/>
          <w:lang w:eastAsia="en-GB"/>
        </w:rPr>
        <w:t>Dementia Care Appeal exceeds target with £100</w:t>
      </w:r>
      <w:r w:rsidR="009337AF">
        <w:rPr>
          <w:rFonts w:asciiTheme="majorHAnsi" w:eastAsia="Times New Roman" w:hAnsiTheme="majorHAnsi" w:cstheme="majorBidi"/>
          <w:b/>
          <w:bCs/>
          <w:color w:val="2F5496" w:themeColor="accent1" w:themeShade="BF"/>
          <w:sz w:val="40"/>
          <w:szCs w:val="26"/>
          <w:lang w:eastAsia="en-GB"/>
        </w:rPr>
        <w:t>K</w:t>
      </w:r>
      <w:r w:rsidR="00D45A59">
        <w:rPr>
          <w:rFonts w:asciiTheme="majorHAnsi" w:eastAsia="Times New Roman" w:hAnsiTheme="majorHAnsi" w:cstheme="majorBidi"/>
          <w:b/>
          <w:bCs/>
          <w:color w:val="2F5496" w:themeColor="accent1" w:themeShade="BF"/>
          <w:sz w:val="40"/>
          <w:szCs w:val="26"/>
          <w:lang w:eastAsia="en-GB"/>
        </w:rPr>
        <w:t>+</w:t>
      </w:r>
      <w:r w:rsidR="00C14181">
        <w:rPr>
          <w:rFonts w:asciiTheme="majorHAnsi" w:eastAsia="Times New Roman" w:hAnsiTheme="majorHAnsi" w:cstheme="majorBidi"/>
          <w:b/>
          <w:bCs/>
          <w:color w:val="2F5496" w:themeColor="accent1" w:themeShade="BF"/>
          <w:sz w:val="40"/>
          <w:szCs w:val="26"/>
          <w:lang w:eastAsia="en-GB"/>
        </w:rPr>
        <w:t xml:space="preserve"> donated to help </w:t>
      </w:r>
      <w:r w:rsidR="00D45A59">
        <w:rPr>
          <w:rFonts w:asciiTheme="majorHAnsi" w:eastAsia="Times New Roman" w:hAnsiTheme="majorHAnsi" w:cstheme="majorBidi"/>
          <w:b/>
          <w:bCs/>
          <w:color w:val="2F5496" w:themeColor="accent1" w:themeShade="BF"/>
          <w:sz w:val="40"/>
          <w:szCs w:val="26"/>
          <w:lang w:eastAsia="en-GB"/>
        </w:rPr>
        <w:t xml:space="preserve">our </w:t>
      </w:r>
      <w:r w:rsidR="00C14181">
        <w:rPr>
          <w:rFonts w:asciiTheme="majorHAnsi" w:eastAsia="Times New Roman" w:hAnsiTheme="majorHAnsi" w:cstheme="majorBidi"/>
          <w:b/>
          <w:bCs/>
          <w:color w:val="2F5496" w:themeColor="accent1" w:themeShade="BF"/>
          <w:sz w:val="40"/>
          <w:szCs w:val="26"/>
          <w:lang w:eastAsia="en-GB"/>
        </w:rPr>
        <w:t>patients</w:t>
      </w:r>
    </w:p>
    <w:p w14:paraId="6B1AD472" w14:textId="77777777" w:rsidR="007C44AA" w:rsidRDefault="007C44AA" w:rsidP="006E7174">
      <w:pPr>
        <w:spacing w:before="120" w:after="240" w:line="276" w:lineRule="auto"/>
      </w:pPr>
    </w:p>
    <w:p w14:paraId="7CF5C90A" w14:textId="773CBAF6" w:rsidR="007C44AA" w:rsidRDefault="007C44AA" w:rsidP="006E7174">
      <w:pPr>
        <w:spacing w:before="120" w:after="240" w:line="276" w:lineRule="auto"/>
      </w:pPr>
      <w:r>
        <w:rPr>
          <w:noProof/>
        </w:rPr>
        <w:drawing>
          <wp:anchor distT="0" distB="0" distL="114300" distR="114300" simplePos="0" relativeHeight="251664384" behindDoc="1" locked="0" layoutInCell="1" allowOverlap="1" wp14:anchorId="4E94CB10" wp14:editId="2365374D">
            <wp:simplePos x="0" y="0"/>
            <wp:positionH relativeFrom="margin">
              <wp:posOffset>2708910</wp:posOffset>
            </wp:positionH>
            <wp:positionV relativeFrom="paragraph">
              <wp:posOffset>7620</wp:posOffset>
            </wp:positionV>
            <wp:extent cx="3234690" cy="2156460"/>
            <wp:effectExtent l="0" t="0" r="3810" b="0"/>
            <wp:wrapTight wrapText="bothSides">
              <wp:wrapPolygon edited="0">
                <wp:start x="0" y="0"/>
                <wp:lineTo x="0" y="21371"/>
                <wp:lineTo x="21498" y="21371"/>
                <wp:lineTo x="2149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34690" cy="21564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A56EC5" w14:textId="52528949" w:rsidR="007C44AA" w:rsidRDefault="007C44AA" w:rsidP="006E7174">
      <w:pPr>
        <w:spacing w:before="120" w:after="240" w:line="276" w:lineRule="auto"/>
      </w:pPr>
    </w:p>
    <w:p w14:paraId="3BDFE90B" w14:textId="35708D1C" w:rsidR="007C44AA" w:rsidRDefault="007C44AA" w:rsidP="006E7174">
      <w:pPr>
        <w:spacing w:before="120" w:after="240" w:line="276" w:lineRule="auto"/>
      </w:pPr>
    </w:p>
    <w:p w14:paraId="3F79F347" w14:textId="77777777" w:rsidR="007C44AA" w:rsidRDefault="007C44AA" w:rsidP="006E7174">
      <w:pPr>
        <w:spacing w:before="120" w:after="240" w:line="276" w:lineRule="auto"/>
      </w:pPr>
    </w:p>
    <w:p w14:paraId="74BE136E" w14:textId="2DE6D633" w:rsidR="004C6FA7" w:rsidRPr="007C44AA" w:rsidRDefault="004C6FA7" w:rsidP="006E7174">
      <w:pPr>
        <w:spacing w:before="120" w:after="240" w:line="276" w:lineRule="auto"/>
        <w:rPr>
          <w:b/>
          <w:bCs/>
        </w:rPr>
      </w:pPr>
      <w:r w:rsidRPr="007C44AA">
        <w:rPr>
          <w:b/>
          <w:bCs/>
        </w:rPr>
        <w:t xml:space="preserve">The </w:t>
      </w:r>
      <w:r w:rsidR="00C14181" w:rsidRPr="007C44AA">
        <w:rPr>
          <w:b/>
          <w:bCs/>
        </w:rPr>
        <w:t>QEH</w:t>
      </w:r>
      <w:r w:rsidRPr="007C44AA">
        <w:rPr>
          <w:b/>
          <w:bCs/>
        </w:rPr>
        <w:t xml:space="preserve">KL </w:t>
      </w:r>
      <w:r w:rsidR="00C14181" w:rsidRPr="007C44AA">
        <w:rPr>
          <w:b/>
          <w:bCs/>
        </w:rPr>
        <w:t>Charity’s Dementia Care Appeal has</w:t>
      </w:r>
      <w:r w:rsidRPr="007C44AA">
        <w:rPr>
          <w:b/>
          <w:bCs/>
        </w:rPr>
        <w:t xml:space="preserve"> smashed its £80,000 fundraising target thanks to the incredible generosity of local people, </w:t>
      </w:r>
      <w:proofErr w:type="gramStart"/>
      <w:r w:rsidRPr="007C44AA">
        <w:rPr>
          <w:b/>
          <w:bCs/>
        </w:rPr>
        <w:t>businesses</w:t>
      </w:r>
      <w:proofErr w:type="gramEnd"/>
      <w:r w:rsidRPr="007C44AA">
        <w:rPr>
          <w:b/>
          <w:bCs/>
        </w:rPr>
        <w:t xml:space="preserve"> and communities.</w:t>
      </w:r>
    </w:p>
    <w:p w14:paraId="5D728461" w14:textId="2DE384E4" w:rsidR="004C6FA7" w:rsidRDefault="004C6FA7" w:rsidP="006E7174">
      <w:pPr>
        <w:spacing w:before="120" w:after="240" w:line="276" w:lineRule="auto"/>
      </w:pPr>
      <w:r>
        <w:t>Just over £100,000 has been raised in the two-phase appeal which launched in January</w:t>
      </w:r>
      <w:r w:rsidR="004B577A">
        <w:t>,</w:t>
      </w:r>
      <w:r>
        <w:t xml:space="preserve"> with latest donations and a bequest meaning there is now funding </w:t>
      </w:r>
      <w:r w:rsidR="004B577A">
        <w:t xml:space="preserve">in place </w:t>
      </w:r>
      <w:r>
        <w:t xml:space="preserve">to ensure that patients with dementia can benefit from exercise therapies while they are being cared for </w:t>
      </w:r>
      <w:proofErr w:type="spellStart"/>
      <w:r>
        <w:t>on wards</w:t>
      </w:r>
      <w:proofErr w:type="spellEnd"/>
      <w:r>
        <w:t xml:space="preserve"> at </w:t>
      </w:r>
      <w:proofErr w:type="gramStart"/>
      <w:r>
        <w:t>The</w:t>
      </w:r>
      <w:proofErr w:type="gramEnd"/>
      <w:r>
        <w:t xml:space="preserve"> QEH.</w:t>
      </w:r>
    </w:p>
    <w:p w14:paraId="5A5A45C9" w14:textId="1912DB23" w:rsidR="007C44AA" w:rsidRDefault="007C44AA" w:rsidP="006E7174">
      <w:pPr>
        <w:spacing w:before="120" w:after="240" w:line="276" w:lineRule="auto"/>
      </w:pPr>
      <w:r>
        <w:t>Each year the Trust cares for around</w:t>
      </w:r>
      <w:r w:rsidRPr="008F21CD">
        <w:t xml:space="preserve"> 1,400 </w:t>
      </w:r>
      <w:r>
        <w:t>patients with</w:t>
      </w:r>
      <w:r w:rsidRPr="008F21CD">
        <w:t xml:space="preserve"> this progressive condition</w:t>
      </w:r>
      <w:r w:rsidR="00B91163">
        <w:t>.</w:t>
      </w:r>
    </w:p>
    <w:p w14:paraId="35F88274" w14:textId="0D4B7D7D" w:rsidR="003A5973" w:rsidRDefault="004C6FA7" w:rsidP="006E7174">
      <w:pPr>
        <w:spacing w:before="120" w:after="240" w:line="276" w:lineRule="auto"/>
      </w:pPr>
      <w:r>
        <w:t xml:space="preserve">The aim of the appeal was to improve the </w:t>
      </w:r>
      <w:r w:rsidR="00C14181">
        <w:t>experience of patients living with dementia</w:t>
      </w:r>
      <w:r w:rsidR="00D236E9">
        <w:t xml:space="preserve">, while also reducing patient length of stays and </w:t>
      </w:r>
      <w:r>
        <w:t>preventing</w:t>
      </w:r>
      <w:r w:rsidR="00D236E9">
        <w:t xml:space="preserve"> mental and </w:t>
      </w:r>
      <w:r>
        <w:t>physical deconditioning</w:t>
      </w:r>
      <w:r w:rsidR="007C44AA">
        <w:t>. All along the over-riding mission has been to make</w:t>
      </w:r>
      <w:r w:rsidR="007C44AA" w:rsidRPr="008F21CD">
        <w:t xml:space="preserve"> stays in hospital more comfortable and dignified.</w:t>
      </w:r>
    </w:p>
    <w:p w14:paraId="3B0B84B0" w14:textId="7F95EA65" w:rsidR="004C6FA7" w:rsidRDefault="00C14181" w:rsidP="006E7174">
      <w:pPr>
        <w:spacing w:before="120" w:after="240" w:line="276" w:lineRule="auto"/>
      </w:pPr>
      <w:r>
        <w:lastRenderedPageBreak/>
        <w:t xml:space="preserve">Thanks to the incredible generosity from communities in and around King’s Lynn and West Norfolk the initial target was achieved earlier this year (March 2023), and then extended with a new target of £80,000. </w:t>
      </w:r>
    </w:p>
    <w:p w14:paraId="0774728B" w14:textId="368D41CB" w:rsidR="004C6FA7" w:rsidRDefault="004C6FA7" w:rsidP="00D45A59">
      <w:pPr>
        <w:spacing w:before="120" w:after="240" w:line="240" w:lineRule="auto"/>
      </w:pPr>
      <w:r>
        <w:t xml:space="preserve">Dr Katie Honney, Clinical Director for Integrated Care of the Older Person and Clinical Lead for the appeal, </w:t>
      </w:r>
      <w:r w:rsidR="00D45A59">
        <w:t xml:space="preserve">(pictured above right) </w:t>
      </w:r>
      <w:r>
        <w:t>said: “We are eternally grateful for the funds raise</w:t>
      </w:r>
      <w:r w:rsidR="000A4CB8">
        <w:t>d</w:t>
      </w:r>
      <w:r>
        <w:t>. The money has been utilised extensively across the Trust in the form of reminiscence devices, specialist calendar clocks and dementia-friendly activity resource packs, that encourage cognitive stimulation for our inpatients. This, in turn, has also helped improve physical health outcomes and has contributed to a more enjoyable patient experience.”</w:t>
      </w:r>
    </w:p>
    <w:p w14:paraId="0A2AE90A" w14:textId="77E8AD1A" w:rsidR="004C6FA7" w:rsidRDefault="004C6FA7" w:rsidP="00D45A59">
      <w:pPr>
        <w:spacing w:before="120" w:after="240" w:line="240" w:lineRule="auto"/>
      </w:pPr>
      <w:r>
        <w:t xml:space="preserve">Rachel Burridge, Consultant Nurse for Frailty, </w:t>
      </w:r>
      <w:r w:rsidR="00D45A59">
        <w:t xml:space="preserve">(pictured above left) </w:t>
      </w:r>
      <w:r>
        <w:t xml:space="preserve">said: “Our patients </w:t>
      </w:r>
      <w:r w:rsidR="00D45A59">
        <w:t>have really benefitted</w:t>
      </w:r>
      <w:r>
        <w:t xml:space="preserve"> from this appeal which has been</w:t>
      </w:r>
      <w:r w:rsidR="00D45A59">
        <w:t xml:space="preserve"> incredibly well-</w:t>
      </w:r>
      <w:r>
        <w:t xml:space="preserve">supported by both local businesses and fundraisers. We are really pleased that the final donations made will allow us to move forward with a range of exercise therapies for the next year. </w:t>
      </w:r>
    </w:p>
    <w:p w14:paraId="195AE1CA" w14:textId="63D8327E" w:rsidR="004C6FA7" w:rsidRDefault="00D45A59" w:rsidP="00D45A59">
      <w:pPr>
        <w:spacing w:before="120" w:after="240" w:line="240" w:lineRule="auto"/>
      </w:pPr>
      <w:r>
        <w:t>“</w:t>
      </w:r>
      <w:r w:rsidR="004C6FA7">
        <w:t>This will see two therapists onsite twice a week carrying out a mix of one-to-one sessions, group seated exercises, and sports exercises such as bowling.”</w:t>
      </w:r>
    </w:p>
    <w:p w14:paraId="78160681" w14:textId="0693CE0C" w:rsidR="00D45A59" w:rsidRPr="00D45A59" w:rsidRDefault="00D45A59" w:rsidP="00D45A59">
      <w:pPr>
        <w:spacing w:line="240" w:lineRule="auto"/>
      </w:pPr>
      <w:r w:rsidRPr="00D45A59">
        <w:t>Therapist</w:t>
      </w:r>
      <w:r w:rsidR="004B577A">
        <w:t>s</w:t>
      </w:r>
      <w:r w:rsidRPr="00D45A59">
        <w:t xml:space="preserve"> from Exercising People </w:t>
      </w:r>
      <w:proofErr w:type="gramStart"/>
      <w:r w:rsidRPr="00D45A59">
        <w:t>In</w:t>
      </w:r>
      <w:proofErr w:type="gramEnd"/>
      <w:r w:rsidRPr="00D45A59">
        <w:t xml:space="preserve"> Communities </w:t>
      </w:r>
      <w:r w:rsidR="004B577A">
        <w:t xml:space="preserve">(EPIC) </w:t>
      </w:r>
      <w:r w:rsidRPr="00D45A59">
        <w:t>Norfolk, a not for profit organisation dedicated to improving the lives of people through physical activity opportunities, will be deployed on wards twice a week.</w:t>
      </w:r>
    </w:p>
    <w:p w14:paraId="0AACC56B" w14:textId="78CB40C8" w:rsidR="004C6FA7" w:rsidRPr="00D45A59" w:rsidRDefault="00D45A59" w:rsidP="004C6FA7">
      <w:pPr>
        <w:spacing w:before="120" w:after="240" w:line="276" w:lineRule="auto"/>
        <w:rPr>
          <w:b/>
          <w:bCs/>
          <w:sz w:val="32"/>
          <w:szCs w:val="28"/>
        </w:rPr>
      </w:pPr>
      <w:r>
        <w:rPr>
          <w:rFonts w:ascii="Frutiger" w:hAnsi="Frutiger" w:cstheme="minorHAnsi"/>
          <w:noProof/>
        </w:rPr>
        <w:drawing>
          <wp:anchor distT="0" distB="0" distL="114300" distR="114300" simplePos="0" relativeHeight="251662336" behindDoc="1" locked="0" layoutInCell="1" allowOverlap="1" wp14:anchorId="33E864A7" wp14:editId="1B00DE34">
            <wp:simplePos x="0" y="0"/>
            <wp:positionH relativeFrom="margin">
              <wp:posOffset>3416935</wp:posOffset>
            </wp:positionH>
            <wp:positionV relativeFrom="paragraph">
              <wp:posOffset>388620</wp:posOffset>
            </wp:positionV>
            <wp:extent cx="2707005" cy="1301750"/>
            <wp:effectExtent l="0" t="0" r="0" b="0"/>
            <wp:wrapTight wrapText="bothSides">
              <wp:wrapPolygon edited="0">
                <wp:start x="0" y="0"/>
                <wp:lineTo x="0" y="21179"/>
                <wp:lineTo x="21433" y="21179"/>
                <wp:lineTo x="21433" y="0"/>
                <wp:lineTo x="0" y="0"/>
              </wp:wrapPolygon>
            </wp:wrapTight>
            <wp:docPr id="5" name="Picture 5" descr="A group of people in a blue t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people in a blue tent&#10;&#10;Description automatically generated"/>
                    <pic:cNvPicPr/>
                  </pic:nvPicPr>
                  <pic:blipFill rotWithShape="1">
                    <a:blip r:embed="rId9" cstate="print">
                      <a:extLst>
                        <a:ext uri="{28A0092B-C50C-407E-A947-70E740481C1C}">
                          <a14:useLocalDpi xmlns:a14="http://schemas.microsoft.com/office/drawing/2010/main" val="0"/>
                        </a:ext>
                      </a:extLst>
                    </a:blip>
                    <a:srcRect t="27840"/>
                    <a:stretch/>
                  </pic:blipFill>
                  <pic:spPr bwMode="auto">
                    <a:xfrm>
                      <a:off x="0" y="0"/>
                      <a:ext cx="2707005" cy="1301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6FA7" w:rsidRPr="00D45A59">
        <w:rPr>
          <w:b/>
          <w:bCs/>
          <w:sz w:val="32"/>
          <w:szCs w:val="28"/>
        </w:rPr>
        <w:t>How the funds came flooding in</w:t>
      </w:r>
    </w:p>
    <w:p w14:paraId="6C15E4D3" w14:textId="77777777" w:rsidR="00D45A59" w:rsidRDefault="00D45A59" w:rsidP="00D45A59">
      <w:pPr>
        <w:spacing w:before="120" w:after="240" w:line="240" w:lineRule="auto"/>
      </w:pPr>
      <w:r>
        <w:t xml:space="preserve">Corporate Sponsor, </w:t>
      </w:r>
      <w:hyperlink r:id="rId10" w:history="1">
        <w:r w:rsidRPr="00C82015">
          <w:rPr>
            <w:rStyle w:val="Hyperlink"/>
          </w:rPr>
          <w:t>Kenneth Bush Solicitors</w:t>
        </w:r>
      </w:hyperlink>
      <w:r>
        <w:t xml:space="preserve">, partner of the appeal, </w:t>
      </w:r>
      <w:hyperlink r:id="rId11" w:history="1">
        <w:r w:rsidRPr="00C82015">
          <w:rPr>
            <w:rStyle w:val="Hyperlink"/>
          </w:rPr>
          <w:t>Your Local Paper</w:t>
        </w:r>
      </w:hyperlink>
      <w:r>
        <w:t xml:space="preserve">, and key supporter </w:t>
      </w:r>
      <w:hyperlink r:id="rId12" w:history="1">
        <w:r w:rsidRPr="00C71F35">
          <w:rPr>
            <w:rStyle w:val="Hyperlink"/>
          </w:rPr>
          <w:t>Radio West Norfolk</w:t>
        </w:r>
      </w:hyperlink>
      <w:r>
        <w:t xml:space="preserve">, have all been instrumental in helping the Trust achieve both targets. </w:t>
      </w:r>
    </w:p>
    <w:p w14:paraId="41AE30E6" w14:textId="546F7241" w:rsidR="009337AF" w:rsidRDefault="009337AF" w:rsidP="00D45A59">
      <w:pPr>
        <w:spacing w:before="120" w:after="240" w:line="240" w:lineRule="auto"/>
      </w:pPr>
      <w:r>
        <w:t>Earlier this year Team QEH</w:t>
      </w:r>
      <w:r w:rsidR="00D45A59">
        <w:t xml:space="preserve"> alongside Kenneth Bush fielded a team of 10 runners who completed the GEAR (</w:t>
      </w:r>
      <w:r>
        <w:t>Grand East Anglian Run</w:t>
      </w:r>
      <w:r w:rsidR="00D45A59">
        <w:t>)</w:t>
      </w:r>
      <w:r>
        <w:t xml:space="preserve"> 10K raising just under £4,500 for </w:t>
      </w:r>
      <w:r w:rsidR="00D45A59">
        <w:t>the appeal.</w:t>
      </w:r>
      <w:r>
        <w:t xml:space="preserve"> </w:t>
      </w:r>
    </w:p>
    <w:p w14:paraId="4C99263B" w14:textId="5A1DCB2A" w:rsidR="00D45A59" w:rsidRDefault="007C44AA" w:rsidP="00D45A59">
      <w:pPr>
        <w:spacing w:before="120" w:after="240" w:line="240" w:lineRule="auto"/>
      </w:pPr>
      <w:r>
        <w:rPr>
          <w:noProof/>
        </w:rPr>
        <w:lastRenderedPageBreak/>
        <w:drawing>
          <wp:anchor distT="0" distB="0" distL="114300" distR="114300" simplePos="0" relativeHeight="251661312" behindDoc="1" locked="0" layoutInCell="1" allowOverlap="1" wp14:anchorId="20DCA5BD" wp14:editId="1FACECA8">
            <wp:simplePos x="0" y="0"/>
            <wp:positionH relativeFrom="margin">
              <wp:posOffset>3493770</wp:posOffset>
            </wp:positionH>
            <wp:positionV relativeFrom="paragraph">
              <wp:posOffset>5715</wp:posOffset>
            </wp:positionV>
            <wp:extent cx="2552700" cy="1638300"/>
            <wp:effectExtent l="0" t="0" r="0" b="0"/>
            <wp:wrapTight wrapText="bothSides">
              <wp:wrapPolygon edited="0">
                <wp:start x="0" y="0"/>
                <wp:lineTo x="0" y="21349"/>
                <wp:lineTo x="21439" y="21349"/>
                <wp:lineTo x="2143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5270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1CD">
        <w:t xml:space="preserve">The first phase of the appeal </w:t>
      </w:r>
      <w:r w:rsidR="00D45A59">
        <w:t xml:space="preserve">which concluded in March 2023, </w:t>
      </w:r>
      <w:r w:rsidR="008F21CD">
        <w:t>saw t</w:t>
      </w:r>
      <w:r w:rsidR="008F21CD" w:rsidRPr="008F21CD">
        <w:t>ouch screen devices, technology that reduce confusion and mood-boosting activity packs purchased through donations</w:t>
      </w:r>
      <w:r w:rsidR="00D45A59">
        <w:t xml:space="preserve"> of more than £40,000</w:t>
      </w:r>
      <w:r w:rsidR="00D079CA">
        <w:t>.</w:t>
      </w:r>
    </w:p>
    <w:p w14:paraId="21D3B35A" w14:textId="34852DBC" w:rsidR="00D236E9" w:rsidRDefault="009337AF" w:rsidP="00D45A59">
      <w:pPr>
        <w:spacing w:before="120" w:after="240" w:line="240" w:lineRule="auto"/>
      </w:pPr>
      <w:r>
        <w:t xml:space="preserve">Extending the appeal into its second </w:t>
      </w:r>
      <w:r w:rsidR="00D45A59">
        <w:t xml:space="preserve">£40,000 </w:t>
      </w:r>
      <w:r>
        <w:t>phase</w:t>
      </w:r>
      <w:r w:rsidR="00D45A59">
        <w:t xml:space="preserve"> in April</w:t>
      </w:r>
      <w:r>
        <w:t xml:space="preserve"> allowed a focus on providing specialist therapies, including exercise and creative activities across the Trust.</w:t>
      </w:r>
    </w:p>
    <w:p w14:paraId="1C458634" w14:textId="62306965" w:rsidR="009337AF" w:rsidRDefault="009337AF" w:rsidP="007C44AA">
      <w:pPr>
        <w:spacing w:before="120" w:after="240" w:line="240" w:lineRule="auto"/>
      </w:pPr>
      <w:r>
        <w:t xml:space="preserve">Exercise therapy is proven to help patients regain balance and improve both physical and mental health while art therapies engage attention, provide </w:t>
      </w:r>
      <w:proofErr w:type="gramStart"/>
      <w:r>
        <w:t>pleasure</w:t>
      </w:r>
      <w:proofErr w:type="gramEnd"/>
      <w:r>
        <w:t xml:space="preserve"> and may improve symptoms such as anxiety.</w:t>
      </w:r>
    </w:p>
    <w:p w14:paraId="1BB97A2C" w14:textId="77777777" w:rsidR="00AF22D5" w:rsidRDefault="00AF22D5" w:rsidP="00AF22D5">
      <w:pPr>
        <w:spacing w:before="120" w:after="240" w:line="240" w:lineRule="auto"/>
        <w:rPr>
          <w:rFonts w:asciiTheme="majorHAnsi" w:hAnsiTheme="majorHAnsi" w:cstheme="majorHAnsi"/>
          <w:szCs w:val="24"/>
        </w:rPr>
      </w:pPr>
      <w:r>
        <w:rPr>
          <w:rFonts w:asciiTheme="majorHAnsi" w:hAnsiTheme="majorHAnsi" w:cstheme="majorHAnsi"/>
          <w:szCs w:val="24"/>
        </w:rPr>
        <w:t>Pippa Street</w:t>
      </w:r>
      <w:r w:rsidRPr="008F21CD">
        <w:rPr>
          <w:rFonts w:asciiTheme="majorHAnsi" w:hAnsiTheme="majorHAnsi" w:cstheme="majorHAnsi"/>
          <w:szCs w:val="24"/>
        </w:rPr>
        <w:t xml:space="preserve">, Chief Nurse at QEH, </w:t>
      </w:r>
      <w:r>
        <w:rPr>
          <w:rFonts w:asciiTheme="majorHAnsi" w:hAnsiTheme="majorHAnsi" w:cstheme="majorHAnsi"/>
          <w:szCs w:val="24"/>
        </w:rPr>
        <w:t>said</w:t>
      </w:r>
      <w:r w:rsidRPr="008F21CD">
        <w:rPr>
          <w:rFonts w:asciiTheme="majorHAnsi" w:hAnsiTheme="majorHAnsi" w:cstheme="majorHAnsi"/>
          <w:szCs w:val="24"/>
        </w:rPr>
        <w:t xml:space="preserve">: “We are extremely grateful to </w:t>
      </w:r>
      <w:r>
        <w:rPr>
          <w:rFonts w:asciiTheme="majorHAnsi" w:hAnsiTheme="majorHAnsi" w:cstheme="majorHAnsi"/>
          <w:szCs w:val="24"/>
        </w:rPr>
        <w:t xml:space="preserve">both </w:t>
      </w:r>
      <w:r w:rsidRPr="008F21CD">
        <w:rPr>
          <w:rFonts w:asciiTheme="majorHAnsi" w:hAnsiTheme="majorHAnsi" w:cstheme="majorHAnsi"/>
          <w:szCs w:val="24"/>
        </w:rPr>
        <w:t xml:space="preserve">Kenneth Bush Solicitors </w:t>
      </w:r>
      <w:r>
        <w:rPr>
          <w:rFonts w:asciiTheme="majorHAnsi" w:hAnsiTheme="majorHAnsi" w:cstheme="majorHAnsi"/>
          <w:szCs w:val="24"/>
        </w:rPr>
        <w:t xml:space="preserve">and Your Local Paper, and our local communities, </w:t>
      </w:r>
      <w:r w:rsidRPr="008F21CD">
        <w:rPr>
          <w:rFonts w:asciiTheme="majorHAnsi" w:hAnsiTheme="majorHAnsi" w:cstheme="majorHAnsi"/>
          <w:szCs w:val="24"/>
        </w:rPr>
        <w:t>for supporting this important appeal</w:t>
      </w:r>
      <w:r>
        <w:rPr>
          <w:rFonts w:asciiTheme="majorHAnsi" w:hAnsiTheme="majorHAnsi" w:cstheme="majorHAnsi"/>
          <w:szCs w:val="24"/>
        </w:rPr>
        <w:t xml:space="preserve">. This </w:t>
      </w:r>
      <w:r w:rsidRPr="008F21CD">
        <w:rPr>
          <w:rFonts w:asciiTheme="majorHAnsi" w:hAnsiTheme="majorHAnsi" w:cstheme="majorHAnsi"/>
          <w:szCs w:val="24"/>
        </w:rPr>
        <w:t xml:space="preserve">will enable us to make significant improvements at QEH and make </w:t>
      </w:r>
      <w:r>
        <w:rPr>
          <w:rFonts w:asciiTheme="majorHAnsi" w:hAnsiTheme="majorHAnsi" w:cstheme="majorHAnsi"/>
          <w:szCs w:val="24"/>
        </w:rPr>
        <w:t xml:space="preserve">further strides to improving </w:t>
      </w:r>
      <w:r w:rsidRPr="008F21CD">
        <w:rPr>
          <w:rFonts w:asciiTheme="majorHAnsi" w:hAnsiTheme="majorHAnsi" w:cstheme="majorHAnsi"/>
          <w:szCs w:val="24"/>
        </w:rPr>
        <w:t xml:space="preserve">the care and wellbeing of our patients living with </w:t>
      </w:r>
      <w:r>
        <w:rPr>
          <w:rFonts w:asciiTheme="majorHAnsi" w:hAnsiTheme="majorHAnsi" w:cstheme="majorHAnsi"/>
          <w:szCs w:val="24"/>
        </w:rPr>
        <w:t>d</w:t>
      </w:r>
      <w:r w:rsidRPr="008F21CD">
        <w:rPr>
          <w:rFonts w:asciiTheme="majorHAnsi" w:hAnsiTheme="majorHAnsi" w:cstheme="majorHAnsi"/>
          <w:szCs w:val="24"/>
        </w:rPr>
        <w:t>ementia.”</w:t>
      </w:r>
    </w:p>
    <w:p w14:paraId="02E11C88" w14:textId="2CDF3794" w:rsidR="003A5973" w:rsidRDefault="007943D6" w:rsidP="00816F54">
      <w:pPr>
        <w:spacing w:before="120" w:after="240" w:line="276" w:lineRule="auto"/>
        <w:rPr>
          <w:b/>
          <w:bCs/>
        </w:rPr>
      </w:pPr>
      <w:r w:rsidRPr="0096206A">
        <w:rPr>
          <w:b/>
          <w:bCs/>
        </w:rPr>
        <w:t xml:space="preserve">Ends. </w:t>
      </w:r>
    </w:p>
    <w:p w14:paraId="398CF925" w14:textId="5350FA4C" w:rsidR="003A5973" w:rsidRDefault="003A5973" w:rsidP="00816F54">
      <w:pPr>
        <w:spacing w:before="120" w:after="240" w:line="276" w:lineRule="auto"/>
        <w:rPr>
          <w:b/>
          <w:bCs/>
        </w:rPr>
      </w:pPr>
      <w:r>
        <w:rPr>
          <w:b/>
          <w:bCs/>
        </w:rPr>
        <w:t xml:space="preserve">Notes to </w:t>
      </w:r>
      <w:proofErr w:type="gramStart"/>
      <w:r>
        <w:rPr>
          <w:b/>
          <w:bCs/>
        </w:rPr>
        <w:t>editors;</w:t>
      </w:r>
      <w:proofErr w:type="gramEnd"/>
    </w:p>
    <w:p w14:paraId="7B61EB1C" w14:textId="0E5375D5" w:rsidR="00FB4835" w:rsidRDefault="00FB4835" w:rsidP="009337AF">
      <w:pPr>
        <w:spacing w:before="120" w:after="240" w:line="276" w:lineRule="auto"/>
        <w:rPr>
          <w:b/>
          <w:bCs/>
        </w:rPr>
      </w:pPr>
      <w:r>
        <w:rPr>
          <w:b/>
          <w:bCs/>
        </w:rPr>
        <w:t xml:space="preserve">About dementia: </w:t>
      </w:r>
    </w:p>
    <w:p w14:paraId="7BEC74C5" w14:textId="30859F17" w:rsidR="00FB4835" w:rsidRPr="00FB4835" w:rsidRDefault="00FB4835" w:rsidP="009337AF">
      <w:pPr>
        <w:spacing w:before="120" w:after="240" w:line="276" w:lineRule="auto"/>
      </w:pPr>
      <w:r w:rsidRPr="00FB4835">
        <w:t>Dementia is a set of symptoms that over time can affect memory, problem-solving, language and behaviour. There a four main types with most common being Alzheimer’s and it is predicted that by 2025 there will be one million people in the UK with the condition. Today 52% of UK adults know someone with dementia.</w:t>
      </w:r>
    </w:p>
    <w:p w14:paraId="60DD1EDF" w14:textId="6FADD8C5" w:rsidR="009337AF" w:rsidRPr="009337AF" w:rsidRDefault="009337AF" w:rsidP="009337AF">
      <w:pPr>
        <w:spacing w:before="120" w:after="240" w:line="276" w:lineRule="auto"/>
        <w:rPr>
          <w:b/>
          <w:bCs/>
        </w:rPr>
      </w:pPr>
      <w:r>
        <w:rPr>
          <w:b/>
          <w:bCs/>
        </w:rPr>
        <w:t>T</w:t>
      </w:r>
      <w:r w:rsidRPr="009337AF">
        <w:rPr>
          <w:b/>
          <w:bCs/>
        </w:rPr>
        <w:t>he appeal has funded:</w:t>
      </w:r>
    </w:p>
    <w:p w14:paraId="1DF62B01" w14:textId="7038C910" w:rsidR="009337AF" w:rsidRPr="009337AF" w:rsidRDefault="00D236E9" w:rsidP="009337AF">
      <w:pPr>
        <w:pStyle w:val="ListParagraph"/>
        <w:numPr>
          <w:ilvl w:val="0"/>
          <w:numId w:val="5"/>
        </w:numPr>
        <w:spacing w:before="120" w:after="240"/>
      </w:pPr>
      <w:r>
        <w:t>Eight</w:t>
      </w:r>
      <w:r w:rsidR="009337AF" w:rsidRPr="009337AF">
        <w:t xml:space="preserve"> new and four upgrades of Reminiscence Interactive Therapy and Activities (RITA) devices. These enable staff and volunteers to engage patients in activities to make them feel more at ease during their hospital stay and improve their health and wellbeing. The large 24-inch touch screens allow patients to enjoy a range of activities including listening to music and poetry and interactive games which help to trigger conversations and memories</w:t>
      </w:r>
    </w:p>
    <w:p w14:paraId="07DC7E9D" w14:textId="77777777" w:rsidR="009337AF" w:rsidRPr="009337AF" w:rsidRDefault="009337AF" w:rsidP="009337AF">
      <w:pPr>
        <w:pStyle w:val="ListParagraph"/>
        <w:numPr>
          <w:ilvl w:val="0"/>
          <w:numId w:val="5"/>
        </w:numPr>
        <w:spacing w:before="120" w:after="240"/>
      </w:pPr>
      <w:r w:rsidRPr="009337AF">
        <w:t xml:space="preserve">85 Dementia-friendly calendar clocks, which can help to reduce confusion and support patients living with dementia to easily access to the day, </w:t>
      </w:r>
      <w:proofErr w:type="gramStart"/>
      <w:r w:rsidRPr="009337AF">
        <w:t>date</w:t>
      </w:r>
      <w:proofErr w:type="gramEnd"/>
      <w:r w:rsidRPr="009337AF">
        <w:t xml:space="preserve"> and time</w:t>
      </w:r>
    </w:p>
    <w:p w14:paraId="649F0A20" w14:textId="7C62AAA0" w:rsidR="009337AF" w:rsidRDefault="009337AF" w:rsidP="009337AF">
      <w:pPr>
        <w:pStyle w:val="ListParagraph"/>
        <w:numPr>
          <w:ilvl w:val="0"/>
          <w:numId w:val="5"/>
        </w:numPr>
        <w:spacing w:before="120" w:after="240"/>
      </w:pPr>
      <w:r w:rsidRPr="009337AF">
        <w:lastRenderedPageBreak/>
        <w:t>Three complete collections of new hand-picked activity packs, including games, reminiscence cards and jigsaw puzzles, designed to entertain, boost independence and support changing abilities</w:t>
      </w:r>
    </w:p>
    <w:p w14:paraId="0E9EC7C6" w14:textId="53C837D7" w:rsidR="00D236E9" w:rsidRDefault="00D236E9" w:rsidP="009337AF">
      <w:pPr>
        <w:pStyle w:val="ListParagraph"/>
        <w:numPr>
          <w:ilvl w:val="0"/>
          <w:numId w:val="5"/>
        </w:numPr>
        <w:spacing w:before="120" w:after="240"/>
      </w:pPr>
      <w:r>
        <w:t xml:space="preserve">Exercise therapies provided by </w:t>
      </w:r>
      <w:hyperlink r:id="rId14" w:history="1">
        <w:r w:rsidRPr="00D236E9">
          <w:rPr>
            <w:rStyle w:val="Hyperlink"/>
          </w:rPr>
          <w:t>EPIC (Exercising People in Communities)</w:t>
        </w:r>
      </w:hyperlink>
      <w:r>
        <w:t xml:space="preserve"> which will continue for the next year include: </w:t>
      </w:r>
    </w:p>
    <w:p w14:paraId="13DBF864" w14:textId="5E9851D7" w:rsidR="00D236E9" w:rsidRDefault="00D236E9" w:rsidP="00D236E9">
      <w:pPr>
        <w:pStyle w:val="ListParagraph"/>
        <w:numPr>
          <w:ilvl w:val="1"/>
          <w:numId w:val="5"/>
        </w:numPr>
        <w:spacing w:before="120" w:after="240"/>
      </w:pPr>
      <w:r>
        <w:t>Two therapists onsite twice a week</w:t>
      </w:r>
    </w:p>
    <w:p w14:paraId="78D4DF67" w14:textId="025EAADB" w:rsidR="00D236E9" w:rsidRDefault="00D236E9" w:rsidP="00D236E9">
      <w:pPr>
        <w:pStyle w:val="ListParagraph"/>
        <w:numPr>
          <w:ilvl w:val="1"/>
          <w:numId w:val="5"/>
        </w:numPr>
        <w:spacing w:before="120" w:after="240"/>
      </w:pPr>
      <w:r>
        <w:t xml:space="preserve">A mix of one-to-one sessions, group seated exercises, and sports exercises </w:t>
      </w:r>
      <w:r w:rsidR="00F00CD8">
        <w:t>such as</w:t>
      </w:r>
      <w:r>
        <w:t xml:space="preserve"> bowling</w:t>
      </w:r>
    </w:p>
    <w:p w14:paraId="2BE3C14A" w14:textId="4D9FC593" w:rsidR="007F1AE3" w:rsidRDefault="00C422D7" w:rsidP="00D236E9">
      <w:pPr>
        <w:spacing w:before="120" w:after="240"/>
      </w:pPr>
      <w:r>
        <w:t xml:space="preserve">For </w:t>
      </w:r>
      <w:r w:rsidR="00F713EA">
        <w:t>media enquires only</w:t>
      </w:r>
      <w:r>
        <w:t xml:space="preserve">, please contact Communications </w:t>
      </w:r>
      <w:r w:rsidR="00D34FC6">
        <w:t>Team</w:t>
      </w:r>
      <w:r>
        <w:t xml:space="preserve">, </w:t>
      </w:r>
      <w:hyperlink r:id="rId15" w:history="1">
        <w:r w:rsidR="00D34FC6" w:rsidRPr="00724ABB">
          <w:rPr>
            <w:rStyle w:val="Hyperlink"/>
          </w:rPr>
          <w:t>media.enquiries@qehkl.nhs.uk</w:t>
        </w:r>
      </w:hyperlink>
      <w:r w:rsidR="00D34FC6">
        <w:t xml:space="preserve"> </w:t>
      </w:r>
      <w:r>
        <w:t>or 01553 613216.</w:t>
      </w:r>
    </w:p>
    <w:p w14:paraId="4CFE41BA" w14:textId="6FB5E72A" w:rsidR="00F713EA" w:rsidRPr="006F544C" w:rsidRDefault="00F713EA" w:rsidP="00816F54">
      <w:pPr>
        <w:spacing w:before="120" w:after="240" w:line="276" w:lineRule="auto"/>
      </w:pPr>
      <w:r>
        <w:t>For all other enquiries, please contact QEH Switchboard on 01553 613613.</w:t>
      </w:r>
    </w:p>
    <w:sectPr w:rsidR="00F713EA" w:rsidRPr="006F544C" w:rsidSect="00D37594">
      <w:headerReference w:type="default" r:id="rId16"/>
      <w:footerReference w:type="even" r:id="rId17"/>
      <w:footerReference w:type="default" r:id="rId18"/>
      <w:pgSz w:w="11900" w:h="16840"/>
      <w:pgMar w:top="3042" w:right="1134" w:bottom="229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77CC4" w14:textId="77777777" w:rsidR="00E11B80" w:rsidRDefault="00E11B80" w:rsidP="007F1AE3">
      <w:pPr>
        <w:spacing w:after="0" w:line="240" w:lineRule="auto"/>
      </w:pPr>
      <w:r>
        <w:separator/>
      </w:r>
    </w:p>
  </w:endnote>
  <w:endnote w:type="continuationSeparator" w:id="0">
    <w:p w14:paraId="34766EE1" w14:textId="77777777" w:rsidR="00E11B80" w:rsidRDefault="00E11B80" w:rsidP="007F1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w:panose1 w:val="020B0602020204020204"/>
    <w:charset w:val="00"/>
    <w:family w:val="swiss"/>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utiger LT Std 45 Light">
    <w:altName w:val="Frutiger LT Std 45 Light"/>
    <w:panose1 w:val="020B0402020204020204"/>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8040907"/>
      <w:docPartObj>
        <w:docPartGallery w:val="Page Numbers (Bottom of Page)"/>
        <w:docPartUnique/>
      </w:docPartObj>
    </w:sdtPr>
    <w:sdtEndPr>
      <w:rPr>
        <w:rStyle w:val="PageNumber"/>
      </w:rPr>
    </w:sdtEndPr>
    <w:sdtContent>
      <w:p w14:paraId="10F85A37" w14:textId="637474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B30D08" w14:textId="77777777" w:rsidR="006F544C" w:rsidRDefault="006F544C" w:rsidP="006F544C">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27740470"/>
      <w:docPartObj>
        <w:docPartGallery w:val="Page Numbers (Bottom of Page)"/>
        <w:docPartUnique/>
      </w:docPartObj>
    </w:sdtPr>
    <w:sdtEndPr>
      <w:rPr>
        <w:rStyle w:val="PageNumber"/>
      </w:rPr>
    </w:sdtEndPr>
    <w:sdtContent>
      <w:p w14:paraId="1B7346E0" w14:textId="17C546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E71CAD">
          <w:rPr>
            <w:rStyle w:val="PageNumber"/>
            <w:noProof/>
          </w:rPr>
          <w:t>1</w:t>
        </w:r>
        <w:r>
          <w:rPr>
            <w:rStyle w:val="PageNumber"/>
          </w:rPr>
          <w:fldChar w:fldCharType="end"/>
        </w:r>
      </w:p>
    </w:sdtContent>
  </w:sdt>
  <w:p w14:paraId="482DD489" w14:textId="77777777" w:rsidR="006F544C" w:rsidRDefault="006F544C" w:rsidP="006F544C">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42D7D" w14:textId="77777777" w:rsidR="00E11B80" w:rsidRDefault="00E11B80" w:rsidP="007F1AE3">
      <w:pPr>
        <w:spacing w:after="0" w:line="240" w:lineRule="auto"/>
      </w:pPr>
      <w:r>
        <w:separator/>
      </w:r>
    </w:p>
  </w:footnote>
  <w:footnote w:type="continuationSeparator" w:id="0">
    <w:p w14:paraId="3297A2CE" w14:textId="77777777" w:rsidR="00E11B80" w:rsidRDefault="00E11B80" w:rsidP="007F1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BADF2" w14:textId="77777777" w:rsidR="007F1AE3" w:rsidRDefault="007F1AE3" w:rsidP="006F544C">
    <w:r>
      <w:rPr>
        <w:noProof/>
        <w:lang w:eastAsia="en-GB"/>
      </w:rPr>
      <w:drawing>
        <wp:anchor distT="0" distB="0" distL="114300" distR="114300" simplePos="0" relativeHeight="251658240" behindDoc="1" locked="0" layoutInCell="1" allowOverlap="1" wp14:anchorId="64D190B5" wp14:editId="56A94E16">
          <wp:simplePos x="0" y="0"/>
          <wp:positionH relativeFrom="column">
            <wp:posOffset>-720090</wp:posOffset>
          </wp:positionH>
          <wp:positionV relativeFrom="paragraph">
            <wp:posOffset>-440487</wp:posOffset>
          </wp:positionV>
          <wp:extent cx="7563434" cy="10690502"/>
          <wp:effectExtent l="0" t="0" r="6350" b="317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04_QEH_Letterhead Template_A4.jpg"/>
                  <pic:cNvPicPr/>
                </pic:nvPicPr>
                <pic:blipFill>
                  <a:blip r:embed="rId1">
                    <a:extLst>
                      <a:ext uri="{28A0092B-C50C-407E-A947-70E740481C1C}">
                        <a14:useLocalDpi xmlns:a14="http://schemas.microsoft.com/office/drawing/2010/main" val="0"/>
                      </a:ext>
                    </a:extLst>
                  </a:blip>
                  <a:stretch>
                    <a:fillRect/>
                  </a:stretch>
                </pic:blipFill>
                <pic:spPr>
                  <a:xfrm>
                    <a:off x="0" y="0"/>
                    <a:ext cx="7563434" cy="1069050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FE083D"/>
    <w:multiLevelType w:val="hybridMultilevel"/>
    <w:tmpl w:val="6C625E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8C26D06"/>
    <w:multiLevelType w:val="hybridMultilevel"/>
    <w:tmpl w:val="B3426F9A"/>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957264"/>
    <w:multiLevelType w:val="hybridMultilevel"/>
    <w:tmpl w:val="8986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133805"/>
    <w:multiLevelType w:val="hybridMultilevel"/>
    <w:tmpl w:val="2B9C632E"/>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0A905E8"/>
    <w:multiLevelType w:val="hybridMultilevel"/>
    <w:tmpl w:val="767CE7B4"/>
    <w:lvl w:ilvl="0" w:tplc="08090001">
      <w:start w:val="1"/>
      <w:numFmt w:val="bullet"/>
      <w:lvlText w:val=""/>
      <w:lvlJc w:val="left"/>
      <w:pPr>
        <w:ind w:left="790" w:hanging="360"/>
      </w:pPr>
      <w:rPr>
        <w:rFonts w:ascii="Symbol" w:hAnsi="Symbol" w:hint="default"/>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num w:numId="1" w16cid:durableId="1324435371">
    <w:abstractNumId w:val="4"/>
  </w:num>
  <w:num w:numId="2" w16cid:durableId="1612937502">
    <w:abstractNumId w:val="2"/>
  </w:num>
  <w:num w:numId="3" w16cid:durableId="1392197730">
    <w:abstractNumId w:val="3"/>
  </w:num>
  <w:num w:numId="4" w16cid:durableId="1921134928">
    <w:abstractNumId w:val="1"/>
  </w:num>
  <w:num w:numId="5" w16cid:durableId="19141206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AE3"/>
    <w:rsid w:val="0001165B"/>
    <w:rsid w:val="00027121"/>
    <w:rsid w:val="000509F6"/>
    <w:rsid w:val="00051B09"/>
    <w:rsid w:val="000A4CB8"/>
    <w:rsid w:val="000F4027"/>
    <w:rsid w:val="001164E6"/>
    <w:rsid w:val="002347F1"/>
    <w:rsid w:val="002D2F2C"/>
    <w:rsid w:val="003431C2"/>
    <w:rsid w:val="00372B36"/>
    <w:rsid w:val="003A5973"/>
    <w:rsid w:val="004B577A"/>
    <w:rsid w:val="004C6FA7"/>
    <w:rsid w:val="00502863"/>
    <w:rsid w:val="005064C8"/>
    <w:rsid w:val="00517F48"/>
    <w:rsid w:val="005D2E8E"/>
    <w:rsid w:val="005D61F7"/>
    <w:rsid w:val="00610288"/>
    <w:rsid w:val="00616607"/>
    <w:rsid w:val="006C0B1F"/>
    <w:rsid w:val="006E7174"/>
    <w:rsid w:val="006F544C"/>
    <w:rsid w:val="007021B4"/>
    <w:rsid w:val="00773887"/>
    <w:rsid w:val="007943D6"/>
    <w:rsid w:val="007C44AA"/>
    <w:rsid w:val="007F048F"/>
    <w:rsid w:val="007F1AE3"/>
    <w:rsid w:val="00811D8E"/>
    <w:rsid w:val="00816F54"/>
    <w:rsid w:val="008A5785"/>
    <w:rsid w:val="008A70AE"/>
    <w:rsid w:val="008F21CD"/>
    <w:rsid w:val="00924188"/>
    <w:rsid w:val="009337AF"/>
    <w:rsid w:val="009612C8"/>
    <w:rsid w:val="0096206A"/>
    <w:rsid w:val="00977CB7"/>
    <w:rsid w:val="009E63D5"/>
    <w:rsid w:val="00A03159"/>
    <w:rsid w:val="00A15D48"/>
    <w:rsid w:val="00A4569D"/>
    <w:rsid w:val="00A6128B"/>
    <w:rsid w:val="00AF22D5"/>
    <w:rsid w:val="00B91163"/>
    <w:rsid w:val="00BA2126"/>
    <w:rsid w:val="00C14181"/>
    <w:rsid w:val="00C375C8"/>
    <w:rsid w:val="00C422D7"/>
    <w:rsid w:val="00C71F35"/>
    <w:rsid w:val="00C82015"/>
    <w:rsid w:val="00D079CA"/>
    <w:rsid w:val="00D15E09"/>
    <w:rsid w:val="00D236E9"/>
    <w:rsid w:val="00D34FC6"/>
    <w:rsid w:val="00D37594"/>
    <w:rsid w:val="00D45A59"/>
    <w:rsid w:val="00D6571B"/>
    <w:rsid w:val="00D85228"/>
    <w:rsid w:val="00E11B80"/>
    <w:rsid w:val="00E71CAD"/>
    <w:rsid w:val="00EF64E1"/>
    <w:rsid w:val="00F00CD8"/>
    <w:rsid w:val="00F10C62"/>
    <w:rsid w:val="00F11299"/>
    <w:rsid w:val="00F17D0A"/>
    <w:rsid w:val="00F21DD5"/>
    <w:rsid w:val="00F27C9D"/>
    <w:rsid w:val="00F27DB1"/>
    <w:rsid w:val="00F53DD0"/>
    <w:rsid w:val="00F713EA"/>
    <w:rsid w:val="00FB4835"/>
    <w:rsid w:val="00FC14D8"/>
    <w:rsid w:val="00FC31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D5EA9"/>
  <w15:docId w15:val="{E12ABEAF-631A-4880-B886-C34A810A5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F54"/>
    <w:pPr>
      <w:spacing w:after="200" w:line="360" w:lineRule="auto"/>
    </w:pPr>
    <w:rPr>
      <w:szCs w:val="22"/>
    </w:rPr>
  </w:style>
  <w:style w:type="paragraph" w:styleId="Heading1">
    <w:name w:val="heading 1"/>
    <w:basedOn w:val="Normal"/>
    <w:next w:val="Normal"/>
    <w:link w:val="Heading1Char"/>
    <w:uiPriority w:val="9"/>
    <w:qFormat/>
    <w:rsid w:val="00816F54"/>
    <w:pPr>
      <w:keepNext/>
      <w:keepLines/>
      <w:spacing w:before="240" w:after="0"/>
      <w:outlineLvl w:val="0"/>
    </w:pPr>
    <w:rPr>
      <w:rFonts w:asciiTheme="majorHAnsi" w:eastAsiaTheme="majorEastAsia" w:hAnsiTheme="majorHAnsi" w:cstheme="majorBidi"/>
      <w:color w:val="2F5496" w:themeColor="accent1" w:themeShade="BF"/>
      <w:sz w:val="48"/>
      <w:szCs w:val="32"/>
    </w:rPr>
  </w:style>
  <w:style w:type="paragraph" w:styleId="Heading2">
    <w:name w:val="heading 2"/>
    <w:basedOn w:val="Normal"/>
    <w:next w:val="Normal"/>
    <w:link w:val="Heading2Char"/>
    <w:autoRedefine/>
    <w:uiPriority w:val="9"/>
    <w:unhideWhenUsed/>
    <w:qFormat/>
    <w:rsid w:val="00816F54"/>
    <w:pPr>
      <w:keepNext/>
      <w:keepLines/>
      <w:spacing w:before="40" w:after="0"/>
      <w:outlineLvl w:val="1"/>
    </w:pPr>
    <w:rPr>
      <w:rFonts w:asciiTheme="majorHAnsi" w:eastAsia="Times New Roman" w:hAnsiTheme="majorHAnsi" w:cstheme="majorBidi"/>
      <w:b/>
      <w:color w:val="2F5496" w:themeColor="accent1" w:themeShade="BF"/>
      <w:sz w:val="40"/>
      <w:szCs w:val="2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1AE3"/>
    <w:pPr>
      <w:tabs>
        <w:tab w:val="center" w:pos="4513"/>
        <w:tab w:val="right" w:pos="9026"/>
      </w:tabs>
      <w:spacing w:after="0" w:line="240" w:lineRule="auto"/>
    </w:pPr>
    <w:rPr>
      <w:szCs w:val="24"/>
    </w:rPr>
  </w:style>
  <w:style w:type="character" w:customStyle="1" w:styleId="HeaderChar">
    <w:name w:val="Header Char"/>
    <w:basedOn w:val="DefaultParagraphFont"/>
    <w:link w:val="Header"/>
    <w:uiPriority w:val="99"/>
    <w:rsid w:val="007F1AE3"/>
  </w:style>
  <w:style w:type="paragraph" w:styleId="Footer">
    <w:name w:val="footer"/>
    <w:basedOn w:val="Normal"/>
    <w:link w:val="FooterChar"/>
    <w:uiPriority w:val="99"/>
    <w:unhideWhenUsed/>
    <w:rsid w:val="007F1AE3"/>
    <w:pPr>
      <w:tabs>
        <w:tab w:val="center" w:pos="4513"/>
        <w:tab w:val="right" w:pos="9026"/>
      </w:tabs>
      <w:spacing w:after="0" w:line="240" w:lineRule="auto"/>
    </w:pPr>
    <w:rPr>
      <w:szCs w:val="24"/>
    </w:rPr>
  </w:style>
  <w:style w:type="character" w:customStyle="1" w:styleId="FooterChar">
    <w:name w:val="Footer Char"/>
    <w:basedOn w:val="DefaultParagraphFont"/>
    <w:link w:val="Footer"/>
    <w:uiPriority w:val="99"/>
    <w:rsid w:val="007F1AE3"/>
  </w:style>
  <w:style w:type="character" w:styleId="Hyperlink">
    <w:name w:val="Hyperlink"/>
    <w:basedOn w:val="DefaultParagraphFont"/>
    <w:uiPriority w:val="99"/>
    <w:unhideWhenUsed/>
    <w:rsid w:val="007F1AE3"/>
    <w:rPr>
      <w:color w:val="0563C1" w:themeColor="hyperlink"/>
      <w:u w:val="single"/>
    </w:rPr>
  </w:style>
  <w:style w:type="character" w:customStyle="1" w:styleId="Heading1Char">
    <w:name w:val="Heading 1 Char"/>
    <w:basedOn w:val="DefaultParagraphFont"/>
    <w:link w:val="Heading1"/>
    <w:uiPriority w:val="9"/>
    <w:rsid w:val="00816F54"/>
    <w:rPr>
      <w:rFonts w:asciiTheme="majorHAnsi" w:eastAsiaTheme="majorEastAsia" w:hAnsiTheme="majorHAnsi" w:cstheme="majorBidi"/>
      <w:color w:val="2F5496" w:themeColor="accent1" w:themeShade="BF"/>
      <w:sz w:val="48"/>
      <w:szCs w:val="32"/>
    </w:rPr>
  </w:style>
  <w:style w:type="paragraph" w:styleId="NoSpacing">
    <w:name w:val="No Spacing"/>
    <w:basedOn w:val="Normal"/>
    <w:autoRedefine/>
    <w:uiPriority w:val="1"/>
    <w:qFormat/>
    <w:rsid w:val="006F544C"/>
    <w:pPr>
      <w:spacing w:line="240" w:lineRule="auto"/>
    </w:pPr>
  </w:style>
  <w:style w:type="character" w:customStyle="1" w:styleId="Heading2Char">
    <w:name w:val="Heading 2 Char"/>
    <w:basedOn w:val="DefaultParagraphFont"/>
    <w:link w:val="Heading2"/>
    <w:uiPriority w:val="9"/>
    <w:rsid w:val="00816F54"/>
    <w:rPr>
      <w:rFonts w:asciiTheme="majorHAnsi" w:eastAsia="Times New Roman" w:hAnsiTheme="majorHAnsi" w:cstheme="majorBidi"/>
      <w:b/>
      <w:color w:val="2F5496" w:themeColor="accent1" w:themeShade="BF"/>
      <w:sz w:val="40"/>
      <w:szCs w:val="26"/>
      <w:lang w:eastAsia="en-GB"/>
    </w:rPr>
  </w:style>
  <w:style w:type="paragraph" w:styleId="Title">
    <w:name w:val="Title"/>
    <w:basedOn w:val="Normal"/>
    <w:next w:val="Normal"/>
    <w:link w:val="TitleChar"/>
    <w:autoRedefine/>
    <w:uiPriority w:val="10"/>
    <w:rsid w:val="006F544C"/>
    <w:pPr>
      <w:spacing w:after="0" w:line="240" w:lineRule="auto"/>
      <w:contextualSpacing/>
    </w:pPr>
    <w:rPr>
      <w:rFonts w:eastAsiaTheme="majorEastAsia" w:cstheme="majorBidi"/>
      <w:spacing w:val="-10"/>
      <w:kern w:val="28"/>
      <w:sz w:val="44"/>
      <w:szCs w:val="56"/>
    </w:rPr>
  </w:style>
  <w:style w:type="character" w:customStyle="1" w:styleId="TitleChar">
    <w:name w:val="Title Char"/>
    <w:basedOn w:val="DefaultParagraphFont"/>
    <w:link w:val="Title"/>
    <w:uiPriority w:val="10"/>
    <w:rsid w:val="006F544C"/>
    <w:rPr>
      <w:rFonts w:ascii="Arial" w:eastAsiaTheme="majorEastAsia" w:hAnsi="Arial" w:cstheme="majorBidi"/>
      <w:spacing w:val="-10"/>
      <w:kern w:val="28"/>
      <w:sz w:val="44"/>
      <w:szCs w:val="56"/>
    </w:rPr>
  </w:style>
  <w:style w:type="paragraph" w:styleId="Subtitle">
    <w:name w:val="Subtitle"/>
    <w:basedOn w:val="Normal"/>
    <w:next w:val="Normal"/>
    <w:link w:val="SubtitleChar"/>
    <w:uiPriority w:val="11"/>
    <w:rsid w:val="006F544C"/>
    <w:pPr>
      <w:numPr>
        <w:ilvl w:val="1"/>
      </w:numPr>
      <w:spacing w:after="160"/>
    </w:pPr>
    <w:rPr>
      <w:rFonts w:eastAsiaTheme="minorEastAsia" w:cs="Times New Roman (Body CS)"/>
      <w:color w:val="5A5A5A" w:themeColor="text1" w:themeTint="A5"/>
    </w:rPr>
  </w:style>
  <w:style w:type="character" w:customStyle="1" w:styleId="SubtitleChar">
    <w:name w:val="Subtitle Char"/>
    <w:basedOn w:val="DefaultParagraphFont"/>
    <w:link w:val="Subtitle"/>
    <w:uiPriority w:val="11"/>
    <w:rsid w:val="006F544C"/>
    <w:rPr>
      <w:rFonts w:ascii="Arial" w:eastAsiaTheme="minorEastAsia" w:hAnsi="Arial" w:cs="Times New Roman (Body CS)"/>
      <w:color w:val="5A5A5A" w:themeColor="text1" w:themeTint="A5"/>
      <w:szCs w:val="22"/>
    </w:rPr>
  </w:style>
  <w:style w:type="character" w:styleId="SubtleEmphasis">
    <w:name w:val="Subtle Emphasis"/>
    <w:basedOn w:val="DefaultParagraphFont"/>
    <w:uiPriority w:val="19"/>
    <w:qFormat/>
    <w:rsid w:val="006F544C"/>
    <w:rPr>
      <w:rFonts w:ascii="Arial" w:hAnsi="Arial"/>
      <w:b w:val="0"/>
      <w:i/>
      <w:iCs/>
      <w:color w:val="404040" w:themeColor="text1" w:themeTint="BF"/>
      <w:sz w:val="24"/>
    </w:rPr>
  </w:style>
  <w:style w:type="character" w:styleId="Emphasis">
    <w:name w:val="Emphasis"/>
    <w:basedOn w:val="DefaultParagraphFont"/>
    <w:uiPriority w:val="20"/>
    <w:rsid w:val="006F544C"/>
    <w:rPr>
      <w:i/>
      <w:iCs/>
    </w:rPr>
  </w:style>
  <w:style w:type="character" w:styleId="Strong">
    <w:name w:val="Strong"/>
    <w:basedOn w:val="DefaultParagraphFont"/>
    <w:uiPriority w:val="22"/>
    <w:rsid w:val="006F544C"/>
    <w:rPr>
      <w:b/>
      <w:bCs/>
    </w:rPr>
  </w:style>
  <w:style w:type="paragraph" w:styleId="Quote">
    <w:name w:val="Quote"/>
    <w:basedOn w:val="Normal"/>
    <w:next w:val="Normal"/>
    <w:link w:val="QuoteChar"/>
    <w:uiPriority w:val="29"/>
    <w:qFormat/>
    <w:rsid w:val="006F54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544C"/>
    <w:rPr>
      <w:rFonts w:ascii="Arial" w:hAnsi="Arial"/>
      <w:i/>
      <w:iCs/>
      <w:color w:val="404040" w:themeColor="text1" w:themeTint="BF"/>
      <w:szCs w:val="22"/>
    </w:rPr>
  </w:style>
  <w:style w:type="paragraph" w:styleId="IntenseQuote">
    <w:name w:val="Intense Quote"/>
    <w:basedOn w:val="Normal"/>
    <w:next w:val="Normal"/>
    <w:link w:val="IntenseQuoteChar"/>
    <w:uiPriority w:val="30"/>
    <w:rsid w:val="006F54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544C"/>
    <w:rPr>
      <w:rFonts w:ascii="Arial" w:hAnsi="Arial"/>
      <w:i/>
      <w:iCs/>
      <w:color w:val="4472C4" w:themeColor="accent1"/>
      <w:szCs w:val="22"/>
    </w:rPr>
  </w:style>
  <w:style w:type="character" w:styleId="PageNumber">
    <w:name w:val="page number"/>
    <w:basedOn w:val="DefaultParagraphFont"/>
    <w:uiPriority w:val="99"/>
    <w:semiHidden/>
    <w:unhideWhenUsed/>
    <w:rsid w:val="006F544C"/>
  </w:style>
  <w:style w:type="paragraph" w:styleId="BalloonText">
    <w:name w:val="Balloon Text"/>
    <w:basedOn w:val="Normal"/>
    <w:link w:val="BalloonTextChar"/>
    <w:uiPriority w:val="99"/>
    <w:semiHidden/>
    <w:unhideWhenUsed/>
    <w:rsid w:val="009E6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63D5"/>
    <w:rPr>
      <w:rFonts w:ascii="Tahoma" w:hAnsi="Tahoma" w:cs="Tahoma"/>
      <w:sz w:val="16"/>
      <w:szCs w:val="16"/>
    </w:rPr>
  </w:style>
  <w:style w:type="character" w:customStyle="1" w:styleId="A6">
    <w:name w:val="A6"/>
    <w:uiPriority w:val="99"/>
    <w:rsid w:val="009E63D5"/>
    <w:rPr>
      <w:rFonts w:cs="Frutiger LT Std 45 Light"/>
      <w:color w:val="211D1E"/>
      <w:sz w:val="18"/>
      <w:szCs w:val="18"/>
    </w:rPr>
  </w:style>
  <w:style w:type="paragraph" w:styleId="ListParagraph">
    <w:name w:val="List Paragraph"/>
    <w:basedOn w:val="Normal"/>
    <w:uiPriority w:val="34"/>
    <w:qFormat/>
    <w:rsid w:val="009E63D5"/>
    <w:pPr>
      <w:spacing w:line="276" w:lineRule="auto"/>
      <w:ind w:left="720"/>
      <w:contextualSpacing/>
    </w:pPr>
    <w:rPr>
      <w:sz w:val="22"/>
    </w:rPr>
  </w:style>
  <w:style w:type="paragraph" w:styleId="NormalWeb">
    <w:name w:val="Normal (Web)"/>
    <w:basedOn w:val="Normal"/>
    <w:uiPriority w:val="99"/>
    <w:unhideWhenUsed/>
    <w:rsid w:val="005D61F7"/>
    <w:pPr>
      <w:spacing w:before="100" w:beforeAutospacing="1" w:after="100" w:afterAutospacing="1" w:line="240" w:lineRule="auto"/>
    </w:pPr>
    <w:rPr>
      <w:rFonts w:ascii="Times New Roman" w:eastAsia="Times New Roman" w:hAnsi="Times New Roman" w:cs="Times New Roman"/>
      <w:szCs w:val="24"/>
      <w:lang w:eastAsia="en-GB"/>
    </w:rPr>
  </w:style>
  <w:style w:type="character" w:styleId="UnresolvedMention">
    <w:name w:val="Unresolved Mention"/>
    <w:basedOn w:val="DefaultParagraphFont"/>
    <w:uiPriority w:val="99"/>
    <w:semiHidden/>
    <w:unhideWhenUsed/>
    <w:rsid w:val="00A15D48"/>
    <w:rPr>
      <w:color w:val="605E5C"/>
      <w:shd w:val="clear" w:color="auto" w:fill="E1DFDD"/>
    </w:rPr>
  </w:style>
  <w:style w:type="paragraph" w:customStyle="1" w:styleId="xmsonormal">
    <w:name w:val="x_msonormal"/>
    <w:basedOn w:val="Normal"/>
    <w:rsid w:val="00A6128B"/>
    <w:pPr>
      <w:spacing w:after="0" w:line="240" w:lineRule="auto"/>
    </w:pPr>
    <w:rPr>
      <w:rFonts w:ascii="Calibri" w:hAnsi="Calibri" w:cs="Calibri"/>
      <w:sz w:val="22"/>
      <w:lang w:eastAsia="en-GB"/>
    </w:rPr>
  </w:style>
  <w:style w:type="character" w:styleId="CommentReference">
    <w:name w:val="annotation reference"/>
    <w:basedOn w:val="DefaultParagraphFont"/>
    <w:uiPriority w:val="99"/>
    <w:semiHidden/>
    <w:unhideWhenUsed/>
    <w:rsid w:val="00610288"/>
    <w:rPr>
      <w:sz w:val="16"/>
      <w:szCs w:val="16"/>
    </w:rPr>
  </w:style>
  <w:style w:type="paragraph" w:styleId="CommentText">
    <w:name w:val="annotation text"/>
    <w:basedOn w:val="Normal"/>
    <w:link w:val="CommentTextChar"/>
    <w:uiPriority w:val="99"/>
    <w:semiHidden/>
    <w:unhideWhenUsed/>
    <w:rsid w:val="00610288"/>
    <w:pPr>
      <w:spacing w:line="240" w:lineRule="auto"/>
    </w:pPr>
    <w:rPr>
      <w:sz w:val="20"/>
      <w:szCs w:val="20"/>
    </w:rPr>
  </w:style>
  <w:style w:type="character" w:customStyle="1" w:styleId="CommentTextChar">
    <w:name w:val="Comment Text Char"/>
    <w:basedOn w:val="DefaultParagraphFont"/>
    <w:link w:val="CommentText"/>
    <w:uiPriority w:val="99"/>
    <w:semiHidden/>
    <w:rsid w:val="00610288"/>
    <w:rPr>
      <w:sz w:val="20"/>
      <w:szCs w:val="20"/>
    </w:rPr>
  </w:style>
  <w:style w:type="paragraph" w:styleId="CommentSubject">
    <w:name w:val="annotation subject"/>
    <w:basedOn w:val="CommentText"/>
    <w:next w:val="CommentText"/>
    <w:link w:val="CommentSubjectChar"/>
    <w:uiPriority w:val="99"/>
    <w:semiHidden/>
    <w:unhideWhenUsed/>
    <w:rsid w:val="00610288"/>
    <w:rPr>
      <w:b/>
      <w:bCs/>
    </w:rPr>
  </w:style>
  <w:style w:type="character" w:customStyle="1" w:styleId="CommentSubjectChar">
    <w:name w:val="Comment Subject Char"/>
    <w:basedOn w:val="CommentTextChar"/>
    <w:link w:val="CommentSubject"/>
    <w:uiPriority w:val="99"/>
    <w:semiHidden/>
    <w:rsid w:val="00610288"/>
    <w:rPr>
      <w:b/>
      <w:bCs/>
      <w:sz w:val="20"/>
      <w:szCs w:val="20"/>
    </w:rPr>
  </w:style>
  <w:style w:type="character" w:styleId="FollowedHyperlink">
    <w:name w:val="FollowedHyperlink"/>
    <w:basedOn w:val="DefaultParagraphFont"/>
    <w:uiPriority w:val="99"/>
    <w:semiHidden/>
    <w:unhideWhenUsed/>
    <w:rsid w:val="00D45A5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45213">
      <w:bodyDiv w:val="1"/>
      <w:marLeft w:val="0"/>
      <w:marRight w:val="0"/>
      <w:marTop w:val="0"/>
      <w:marBottom w:val="0"/>
      <w:divBdr>
        <w:top w:val="none" w:sz="0" w:space="0" w:color="auto"/>
        <w:left w:val="none" w:sz="0" w:space="0" w:color="auto"/>
        <w:bottom w:val="none" w:sz="0" w:space="0" w:color="auto"/>
        <w:right w:val="none" w:sz="0" w:space="0" w:color="auto"/>
      </w:divBdr>
    </w:div>
    <w:div w:id="190411981">
      <w:bodyDiv w:val="1"/>
      <w:marLeft w:val="0"/>
      <w:marRight w:val="0"/>
      <w:marTop w:val="0"/>
      <w:marBottom w:val="0"/>
      <w:divBdr>
        <w:top w:val="none" w:sz="0" w:space="0" w:color="auto"/>
        <w:left w:val="none" w:sz="0" w:space="0" w:color="auto"/>
        <w:bottom w:val="none" w:sz="0" w:space="0" w:color="auto"/>
        <w:right w:val="none" w:sz="0" w:space="0" w:color="auto"/>
      </w:divBdr>
    </w:div>
    <w:div w:id="1271863877">
      <w:bodyDiv w:val="1"/>
      <w:marLeft w:val="0"/>
      <w:marRight w:val="0"/>
      <w:marTop w:val="0"/>
      <w:marBottom w:val="0"/>
      <w:divBdr>
        <w:top w:val="none" w:sz="0" w:space="0" w:color="auto"/>
        <w:left w:val="none" w:sz="0" w:space="0" w:color="auto"/>
        <w:bottom w:val="none" w:sz="0" w:space="0" w:color="auto"/>
        <w:right w:val="none" w:sz="0" w:space="0" w:color="auto"/>
      </w:divBdr>
    </w:div>
    <w:div w:id="1319191529">
      <w:bodyDiv w:val="1"/>
      <w:marLeft w:val="0"/>
      <w:marRight w:val="0"/>
      <w:marTop w:val="0"/>
      <w:marBottom w:val="0"/>
      <w:divBdr>
        <w:top w:val="none" w:sz="0" w:space="0" w:color="auto"/>
        <w:left w:val="none" w:sz="0" w:space="0" w:color="auto"/>
        <w:bottom w:val="none" w:sz="0" w:space="0" w:color="auto"/>
        <w:right w:val="none" w:sz="0" w:space="0" w:color="auto"/>
      </w:divBdr>
    </w:div>
    <w:div w:id="1451433583">
      <w:bodyDiv w:val="1"/>
      <w:marLeft w:val="0"/>
      <w:marRight w:val="0"/>
      <w:marTop w:val="0"/>
      <w:marBottom w:val="0"/>
      <w:divBdr>
        <w:top w:val="none" w:sz="0" w:space="0" w:color="auto"/>
        <w:left w:val="none" w:sz="0" w:space="0" w:color="auto"/>
        <w:bottom w:val="none" w:sz="0" w:space="0" w:color="auto"/>
        <w:right w:val="none" w:sz="0" w:space="0" w:color="auto"/>
      </w:divBdr>
    </w:div>
    <w:div w:id="1777168049">
      <w:bodyDiv w:val="1"/>
      <w:marLeft w:val="0"/>
      <w:marRight w:val="0"/>
      <w:marTop w:val="0"/>
      <w:marBottom w:val="0"/>
      <w:divBdr>
        <w:top w:val="none" w:sz="0" w:space="0" w:color="auto"/>
        <w:left w:val="none" w:sz="0" w:space="0" w:color="auto"/>
        <w:bottom w:val="none" w:sz="0" w:space="0" w:color="auto"/>
        <w:right w:val="none" w:sz="0" w:space="0" w:color="auto"/>
      </w:divBdr>
    </w:div>
    <w:div w:id="2047175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4.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radiowestnorfolk.co.uk/"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rlocalpaper.co.uk/" TargetMode="External"/><Relationship Id="rId5" Type="http://schemas.openxmlformats.org/officeDocument/2006/relationships/footnotes" Target="footnotes.xml"/><Relationship Id="rId15" Type="http://schemas.openxmlformats.org/officeDocument/2006/relationships/hyperlink" Target="mailto:media.enquiries@qehkl.nhs.uk" TargetMode="External"/><Relationship Id="rId10" Type="http://schemas.openxmlformats.org/officeDocument/2006/relationships/hyperlink" Target="https://www.kennethbush.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epicnorfol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4</Pages>
  <Words>832</Words>
  <Characters>4749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QEHKL NHS Trust</Company>
  <LinksUpToDate>false</LinksUpToDate>
  <CharactersWithSpaces>5570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Emma Dixon</dc:creator>
  <cp:lastModifiedBy>Thomas, Charles</cp:lastModifiedBy>
  <cp:revision>4</cp:revision>
  <dcterms:created xsi:type="dcterms:W3CDTF">2023-11-07T08:53:00Z</dcterms:created>
  <dcterms:modified xsi:type="dcterms:W3CDTF">2023-11-07T09:03:00Z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inDIP File ID">
    <vt:lpwstr>36343e0f-ddd7-49b3-a9b3-279af4fb8768</vt:lpwstr>
  </property>
</Properties>
</file>